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3198" w:rsidRPr="00133198" w:rsidRDefault="009C6E46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8"/>
        <w:gridCol w:w="2586"/>
        <w:gridCol w:w="2691"/>
        <w:gridCol w:w="2199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9A45FB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A45FB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93800" cy="993133"/>
                  <wp:effectExtent l="19050" t="0" r="635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99" cy="102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>Nel caso di diversa ripartizione dell’anno scolastico, gli alunni potranno essere valutati con un test nel trimestre e con tre test nel pentamestre.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 w:rsidR="002D1C88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le singole istituzioni scolastiche </w:t>
      </w:r>
      <w:r w:rsidRPr="00024383">
        <w:rPr>
          <w:sz w:val="24"/>
          <w:szCs w:val="24"/>
        </w:rPr>
        <w:t>nell’apposita area della piattaforma</w:t>
      </w:r>
      <w:r w:rsidR="002D1C88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2D1C88">
        <w:rPr>
          <w:rFonts w:eastAsia="Times New Roman"/>
          <w:sz w:val="22"/>
          <w:szCs w:val="22"/>
        </w:rPr>
        <w:t xml:space="preserve"> dott</w:t>
      </w:r>
      <w:r w:rsidR="004D250A">
        <w:rPr>
          <w:rFonts w:eastAsia="Times New Roman"/>
          <w:sz w:val="22"/>
          <w:szCs w:val="22"/>
        </w:rPr>
        <w:t>. Francesco Praticò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 w:rsidSect="009C6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D2" w:rsidRDefault="001D72D2">
      <w:r>
        <w:separator/>
      </w:r>
    </w:p>
  </w:endnote>
  <w:endnote w:type="continuationSeparator" w:id="0">
    <w:p w:rsidR="001D72D2" w:rsidRDefault="001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D2" w:rsidRDefault="001D72D2">
      <w:r>
        <w:separator/>
      </w:r>
    </w:p>
  </w:footnote>
  <w:footnote w:type="continuationSeparator" w:id="0">
    <w:p w:rsidR="001D72D2" w:rsidRDefault="001D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4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1D72D2"/>
    <w:rsid w:val="00215529"/>
    <w:rsid w:val="00242B35"/>
    <w:rsid w:val="00270EA7"/>
    <w:rsid w:val="002A31C0"/>
    <w:rsid w:val="002D19B0"/>
    <w:rsid w:val="002D1C88"/>
    <w:rsid w:val="003074ED"/>
    <w:rsid w:val="003115D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9A45FB"/>
    <w:rsid w:val="009C6E46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FC136-9A57-4453-8E40-B2499C0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A4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4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Stefano Dominoni</cp:lastModifiedBy>
  <cp:revision>2</cp:revision>
  <dcterms:created xsi:type="dcterms:W3CDTF">2023-10-02T13:59:00Z</dcterms:created>
  <dcterms:modified xsi:type="dcterms:W3CDTF">2023-10-02T13:59:00Z</dcterms:modified>
</cp:coreProperties>
</file>